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F3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40A12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电脑询价采购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报价单</w:t>
      </w:r>
    </w:p>
    <w:p w14:paraId="6C43E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32"/>
          <w:lang w:val="en-US" w:eastAsia="zh-CN"/>
        </w:rPr>
        <w:t xml:space="preserve">报价单位：（公章）                   报价时间：                   联系人及电话：               </w:t>
      </w:r>
    </w:p>
    <w:tbl>
      <w:tblPr>
        <w:tblStyle w:val="4"/>
        <w:tblW w:w="151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23"/>
        <w:gridCol w:w="2472"/>
        <w:gridCol w:w="2775"/>
        <w:gridCol w:w="1545"/>
        <w:gridCol w:w="1320"/>
        <w:gridCol w:w="1905"/>
        <w:gridCol w:w="1833"/>
      </w:tblGrid>
      <w:tr w14:paraId="2D373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C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采购项目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F4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品牌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B7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型号配置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DD8DB9">
            <w:pPr>
              <w:spacing w:line="360" w:lineRule="exact"/>
              <w:jc w:val="center"/>
              <w:rPr>
                <w:rFonts w:hint="eastAsia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是否响应招标文件技术要求（是/否）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25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采购</w:t>
            </w:r>
          </w:p>
          <w:p w14:paraId="0F5B3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数量（台）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38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单价</w:t>
            </w:r>
          </w:p>
          <w:p w14:paraId="79846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（元/台）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41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合计</w:t>
            </w:r>
          </w:p>
          <w:p w14:paraId="0AA4A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价格（元）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01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交货</w:t>
            </w:r>
          </w:p>
          <w:p w14:paraId="38F3B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时间</w:t>
            </w:r>
          </w:p>
        </w:tc>
      </w:tr>
      <w:tr w14:paraId="73682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00E4F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便携式计算机</w:t>
            </w:r>
          </w:p>
          <w:p w14:paraId="4E05DF1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D461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B27E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4E83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7A29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21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A8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32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</w:tr>
      <w:tr w14:paraId="78C32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997D8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台式计算机</w:t>
            </w:r>
          </w:p>
          <w:p w14:paraId="0F7D919F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A96A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E7E1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770E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617E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06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B8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FC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</w:tr>
      <w:tr w14:paraId="08933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9D4A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总计</w:t>
            </w:r>
          </w:p>
          <w:p w14:paraId="27C16EAD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05B8D">
            <w:pPr>
              <w:keepNext w:val="0"/>
              <w:keepLines w:val="0"/>
              <w:pageBreakBefore w:val="0"/>
              <w:widowControl/>
              <w:tabs>
                <w:tab w:val="left" w:pos="1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元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（大写：                     ）</w:t>
            </w:r>
          </w:p>
        </w:tc>
      </w:tr>
    </w:tbl>
    <w:p w14:paraId="16A07699">
      <w:pPr>
        <w:widowControl/>
        <w:spacing w:line="520" w:lineRule="exact"/>
        <w:ind w:firstLine="64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递交询价采购报价单的要求：1.报价截止时间：2024年8月23日11:00（北京），逾期的报价文件恕不接受；2.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报价文件递交地址：重庆市江北区建新北路65号外经贸大厦9楼办公室；3.报价文件包括（不限于）下列内容：报价单、营业执照（复印件）、法人授权委托书、纳税证明、服务承诺函等;4.报价文件份数：三份，密封于文件袋，密封处骑缝加盖报价单位公章;5.联系人：高福超，023-89018888。</w:t>
      </w:r>
    </w:p>
    <w:p w14:paraId="6B112DC7"/>
    <w:p w14:paraId="71C409CC"/>
    <w:sectPr>
      <w:pgSz w:w="16838" w:h="11906" w:orient="landscape"/>
      <w:pgMar w:top="1587" w:right="1191" w:bottom="1474" w:left="1361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9354E6-B799-4607-B17C-5CA58E45AC2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9742AFE-397A-4C6F-B2F5-46709E300D74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F8C99C3-49D5-4CA5-A5E6-C27A30626B0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0182E86-595E-49F2-816E-82200C7721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A4804A7-A974-4B05-A490-353431F1CD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zI3MzIxNjA2NDgzNmU2ZGM5MDVkYzlmMDljMWMifQ=="/>
  </w:docVars>
  <w:rsids>
    <w:rsidRoot w:val="4EBA1827"/>
    <w:rsid w:val="4EB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2024-08-21T01:50:00Z</dcterms:created>
  <dc:creator>超</dc:creator>
  <cp:lastModifiedBy>超</cp:lastModifiedBy>
  <dcterms:modified xsi:type="dcterms:W3CDTF">2024-08-21T01:50:29Z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BC764F91DFEB4A65B882BE5084BEF233_11</vt:lpwstr>
  </property>
</Properties>
</file>