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pacing w:val="-15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pacing w:val="-15"/>
          <w:sz w:val="44"/>
          <w:szCs w:val="44"/>
        </w:rPr>
        <w:t>重庆市商务委行政服务大厅硬件维护项目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eastAsia="zh-CN"/>
        </w:rPr>
        <w:t>中</w:t>
      </w:r>
      <w:r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eastAsia="zh-CN"/>
        </w:rPr>
        <w:t>标</w:t>
      </w:r>
      <w:r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eastAsia="zh-CN"/>
        </w:rPr>
        <w:t>通</w:t>
      </w:r>
      <w:r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eastAsia="zh-CN"/>
        </w:rPr>
        <w:t>知</w:t>
      </w:r>
      <w:r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5"/>
          <w:sz w:val="44"/>
          <w:szCs w:val="44"/>
          <w:lang w:eastAsia="zh-CN"/>
        </w:rPr>
        <w:t>书</w:t>
      </w:r>
      <w:bookmarkStart w:id="0" w:name="_GoBack"/>
      <w:bookmarkEnd w:id="0"/>
    </w:p>
    <w:p>
      <w:pPr>
        <w:rPr>
          <w:rFonts w:hint="eastAsia" w:ascii="方正小标宋_GBK" w:hAnsi="方正小标宋_GBK" w:eastAsia="方正小标宋_GBK" w:cs="方正小标宋_GBK"/>
          <w:spacing w:val="-15"/>
          <w:sz w:val="43"/>
          <w:szCs w:val="43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重庆瑞森联科技有限公司：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我中心就重庆市商务委行政服务大厅硬件维护项目进行了公开招标。经评标委员会评审，现确定贵单位为中标人，中标金额为人民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82000元（大写：捌万贰仟元整）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请贵单位在接到通知书之日起20日内，到重庆市外商投资促进中心签订合同。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特此通知。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重庆市外商投资促进中心</w:t>
      </w:r>
    </w:p>
    <w:p>
      <w:pPr>
        <w:ind w:firstLine="5120" w:firstLineChars="16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2023年3月24日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Y4NGY4MmQ4ZDA1ZDcxMTBiYWYyN2Q1ZWU4YjUifQ=="/>
  </w:docVars>
  <w:rsids>
    <w:rsidRoot w:val="28F7158A"/>
    <w:rsid w:val="28F7158A"/>
    <w:rsid w:val="374837AA"/>
    <w:rsid w:val="6E7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170</Characters>
  <Lines>0</Lines>
  <Paragraphs>0</Paragraphs>
  <TotalTime>13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2023-04-17T02:57:00Z</dcterms:created>
  <dc:creator>李赢</dc:creator>
  <cp:lastModifiedBy>李赢</cp:lastModifiedBy>
  <dcterms:modified xsi:type="dcterms:W3CDTF">2023-04-17T08:08:45Z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A0BBA48EDBFE4B2EBAFDA411DAD8E12B_11</vt:lpwstr>
  </property>
</Properties>
</file>